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D1" w:rsidRPr="008969D9" w:rsidRDefault="00DF33D1" w:rsidP="00DF33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DE2BA4B" wp14:editId="1E11A23B">
            <wp:extent cx="523875" cy="647700"/>
            <wp:effectExtent l="0" t="0" r="9525" b="0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D9">
        <w:rPr>
          <w:rFonts w:ascii="Times New Roman" w:hAnsi="Times New Roman"/>
        </w:rPr>
        <w:t xml:space="preserve">                                                     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hAnsi="Times New Roman"/>
        </w:rPr>
      </w:pP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DF33D1" w:rsidRPr="008969D9" w:rsidRDefault="00DF33D1" w:rsidP="00DF33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DF33D1" w:rsidRPr="008969D9" w:rsidRDefault="00DF33D1" w:rsidP="00DF33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DF33D1" w:rsidRPr="008969D9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97E80" wp14:editId="26C6B427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5560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FB559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" strokeweight="4.5pt">
                <v:stroke linestyle="thickThin"/>
              </v:line>
            </w:pict>
          </mc:Fallback>
        </mc:AlternateContent>
      </w:r>
    </w:p>
    <w:p w:rsidR="00DF33D1" w:rsidRPr="00540EBD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 июня   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89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F33D1" w:rsidRPr="00540EBD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с. Шабурово</w:t>
      </w:r>
    </w:p>
    <w:p w:rsidR="00DF33D1" w:rsidRPr="00540EBD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 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оплате труда работников, занимающих должности,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отнесенные к      должностям муниципальной службы, и осуществляющих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обеспечение деятельности в органах</w:t>
      </w:r>
    </w:p>
    <w:p w:rsidR="00DF33D1" w:rsidRPr="00540EBD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местного самоуправления в</w:t>
      </w:r>
      <w:r w:rsidRPr="00831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 сельского поселения</w:t>
      </w:r>
    </w:p>
    <w:p w:rsidR="00DF33D1" w:rsidRPr="00540EBD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Pr="008B2F15" w:rsidRDefault="00DF33D1" w:rsidP="00DF33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Шабуровского  сельского поселения</w:t>
      </w:r>
    </w:p>
    <w:p w:rsidR="00DF33D1" w:rsidRPr="008969D9" w:rsidRDefault="00DF33D1" w:rsidP="00DF33D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DF33D1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прилагаемое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оложение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оплате труда работников, занимающих должности,</w:t>
      </w:r>
      <w:r w:rsidRPr="008B2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отнесенные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 должностям муниципальной службы, и осуществляющих</w:t>
      </w:r>
    </w:p>
    <w:p w:rsidR="00DF33D1" w:rsidRPr="00831200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техническое обеспечение деятельности в органах местного самоуправления в Шабуровско</w:t>
      </w:r>
      <w:r w:rsidR="007F51E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 Направить главе Шабуровского сельского поселения для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Порядок, утвержденный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1 настоящего решения.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решение опубликовать в газете «Красное знамя» и разместить на официальном сайте администрации Шабуровского сельского поселения в сети «Интернет».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с момента его официального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 2022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 момента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вступления в силу настоящего решения признать утратившим силу решения Совета депутатов Шабуровского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28.01.2016 г 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 об оплате труда работников, занимающих должности, не отнесенные к должностям муниципальной службы, в органах местного самоуправления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Шабуровского сельского поселения» » (с изменениями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дополнениями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10.2016      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03.2017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05.2017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21.05.2018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139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 Включить настоящее решение в регистр нормативных правовых актов Шабуровского сельского поселения.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Контроль за исполнением настоящего решения возложить на председателя Совета депутатов Шабуровского сельского поселения С.А.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8969D9" w:rsidRDefault="00DF33D1" w:rsidP="00DF33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F33D1" w:rsidRPr="008969D9" w:rsidRDefault="00DF33D1" w:rsidP="00DF33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С.А. Миндагулова</w:t>
      </w:r>
    </w:p>
    <w:p w:rsidR="007F51E5" w:rsidRDefault="007F51E5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УТВЕРЖДЕНО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депутатов 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2022г. №</w:t>
      </w:r>
      <w:r w:rsidR="000D7D41">
        <w:rPr>
          <w:rFonts w:ascii="Times New Roman" w:eastAsia="Times New Roman" w:hAnsi="Times New Roman"/>
          <w:sz w:val="24"/>
          <w:szCs w:val="24"/>
          <w:lang w:eastAsia="ru-RU"/>
        </w:rPr>
        <w:t xml:space="preserve"> 89</w:t>
      </w:r>
      <w:bookmarkStart w:id="0" w:name="_GoBack"/>
      <w:bookmarkEnd w:id="0"/>
    </w:p>
    <w:p w:rsidR="00DF33D1" w:rsidRPr="00695F38" w:rsidRDefault="00DF33D1" w:rsidP="00DF33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Pr="00695F38" w:rsidRDefault="00DF33D1" w:rsidP="00DF33D1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Общие положения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служащие) и определяет порядок и условия оплаты труда служащих.</w:t>
      </w: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Определение размера оплаты труда 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служащих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включает в себя: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ежемесячную надбавку за сложность, интенсивность и высокие достижения в труде;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ежемесячную надбавку за выслугу лет;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премию за выполнение особо важного и сложного задания;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7) единовременную выплату при предоставлении ежегодного оплачиваемого отпуска;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На оплату труда служащих начисляется районный коэффициент - 1,15.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Размеры должностных окладов служащих приведены в Приложении к настоящему Положению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Должностные оклады служащему устанавливаются локальными актами непосредственного работодателя и могут изменяться в случае централизованного изменения должностных окладов служащих.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4. Служащим устанавливается е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жемесячная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надбавка за сложность, интенсивность и высокие достижения в труде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в размере до 150 % должностного оклада.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надбавки за сложность, интенсивность и высокие достижения в труде являются: уровень важности, срочности решаемых профессиональных задач, выполнения работы; персональная ответственность, результаты исполнения возложенных функций.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выслугу лет, устанавливается служащим в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18 до 23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23 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Исчисление стажа работы для установления ежемесячной надбавки за выслугу лет производится в порядке, утверждаемом решением Совета депутатов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Ежемесячное денежное поощрение устанавливается служащим в размере до 30% должностного оклада.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:rsidR="00DF33D1" w:rsidRPr="00695F38" w:rsidRDefault="00DF33D1" w:rsidP="00DF33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Ежемесячная надбавка за вредные условия труда устанавливается служащим локальными актами непосредственного работодателя в размере не менее 4 процентов должностного оклада.</w:t>
      </w:r>
    </w:p>
    <w:p w:rsidR="00DF33D1" w:rsidRPr="00695F38" w:rsidRDefault="00DF33D1" w:rsidP="00DF33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8. Премии за выполнение особо важного и сложного задания могут выплачиваться служащим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решению вопросов местного значения за счет экономии средств фонда оплаты труда.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9. Единовременная выплата при предоставлении ежегодного оплачиваемого отпуска выплачивается служащим на основании локальных актов непосредственного работодателя в размере одного должностного оклада при предоставлении служащему ежегодного оплачиваемого отпуска (части ежегодного оплачиваемого отпуска), но не более одного раза в год.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Право на получение единовременной выплаты при предоставлении ежегодного оплачиваемого отпуска для вновь принятых служащих возникает по истечении шести месяцев работы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расчет среднего заработка при предоставлении служащим 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Единовременная выплата при предоставлении ежегодного оплачиваемого отпуска, не полученная служащим в текущем финансовом году, выплачивается ему в конце этого года по заявлению служащего.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>. Порядок формирования фонда оплаты труда служащих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11. Формирование расходов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Шабуровского сельского поселения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оплату труда служащих производится в пределах средств, предусмотренных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труда служащих на очередной финансовый год.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12. При формировании годового фонда оплаты труда служащих учитываются следующие средства: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 - в размере двенадцати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ежемесячная надбавка за сложность, интенсивность и высокие достижения в труде  - в размере 16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ежемесячная надбавка за выслугу лет - в размере 2,5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 - в размере 3,6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 - в размере фактических выплат;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единовременная выплата при предоставлении ежегодного оплачиваемого отпуска - в размере одного должностного оклада;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13. Годовой фонд оплаты труда служащих формируется с учетом районного коэффициента 1,15.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14. Экономия по фонду оплаты труда остается в распоряжении соответствующих 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, являющихся юридическими лицами, и используется на выплату иных стимулирующих и компенсационных выплат, предусмотренных нормами трудового законодательства Российской Федерации в соответствии с локальными актами.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 15. Условия начисления иных стимулирующих и компенсационных выплат служащим устанавливается непосредственным работодателем.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DF33D1" w:rsidRPr="00695F38" w:rsidRDefault="00DF33D1" w:rsidP="00DF3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__________(</w:t>
      </w:r>
      <w:proofErr w:type="spellStart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к Положению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об оплате труда работников,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занимающих должности, не отнесенные к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должностям муниципальной службы</w:t>
      </w:r>
      <w:r w:rsidRPr="00695F3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и 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осуществляющих техническое обеспечение 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деятельности в органах местного самоуправления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     Шабуровского сельского поселения,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утвержденному решением Совета депутатов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09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июня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2022г. №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89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Размеры должностных окладов работников,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занимающих должности, не отнесенные к должностям муниципальной службы,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и осуществляющих техническое обеспечение деятельности органов местного самоуправления Шабуровского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3147"/>
      </w:tblGrid>
      <w:tr w:rsidR="00DF33D1" w:rsidRPr="00695F38" w:rsidTr="00A43083"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Наименование должности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Должностной оклад (рублей)</w:t>
            </w:r>
          </w:p>
        </w:tc>
      </w:tr>
      <w:tr w:rsidR="00DF33D1" w:rsidRPr="00695F38" w:rsidTr="00A43083"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Специалист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8000,00</w:t>
            </w:r>
          </w:p>
        </w:tc>
      </w:tr>
      <w:tr w:rsidR="00DF33D1" w:rsidRPr="00695F38" w:rsidTr="00A43083"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Главный бухгалтер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10000,00</w:t>
            </w:r>
          </w:p>
        </w:tc>
      </w:tr>
      <w:tr w:rsidR="00AF647F" w:rsidRPr="00695F38" w:rsidTr="00A43083"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F" w:rsidRDefault="00AF647F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Уборщица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F" w:rsidRPr="00695F38" w:rsidRDefault="00AF647F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2500,00</w:t>
            </w:r>
          </w:p>
        </w:tc>
      </w:tr>
    </w:tbl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</w:p>
    <w:p w:rsidR="00DF33D1" w:rsidRDefault="00DF33D1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Pr="00695F38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Глава</w:t>
      </w:r>
    </w:p>
    <w:p w:rsidR="00FB59FA" w:rsidRPr="00695F38" w:rsidRDefault="00DF33D1" w:rsidP="00FB59FA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="00FB59FA" w:rsidRPr="00695F38">
        <w:rPr>
          <w:rFonts w:ascii="Times New Roman" w:eastAsia="Times New Roman" w:hAnsi="Times New Roman"/>
          <w:sz w:val="24"/>
          <w:szCs w:val="20"/>
          <w:lang w:eastAsia="zh-CN"/>
        </w:rPr>
        <w:t>_________/</w:t>
      </w:r>
      <w:proofErr w:type="spellStart"/>
      <w:r w:rsidR="00FB59FA" w:rsidRPr="00695F38">
        <w:rPr>
          <w:rFonts w:ascii="Times New Roman" w:eastAsia="Times New Roman" w:hAnsi="Times New Roman"/>
          <w:sz w:val="24"/>
          <w:szCs w:val="20"/>
          <w:lang w:eastAsia="zh-CN"/>
        </w:rPr>
        <w:t>А.В.Релин</w:t>
      </w:r>
      <w:proofErr w:type="spellEnd"/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         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09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июня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2022 г.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140456" w:rsidRPr="00DF33D1" w:rsidRDefault="00140456" w:rsidP="00DF33D1"/>
    <w:sectPr w:rsidR="00140456" w:rsidRPr="00DF33D1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9C" w:rsidRDefault="0068339C">
      <w:pPr>
        <w:spacing w:after="0" w:line="240" w:lineRule="auto"/>
      </w:pPr>
      <w:r>
        <w:separator/>
      </w:r>
    </w:p>
  </w:endnote>
  <w:endnote w:type="continuationSeparator" w:id="0">
    <w:p w:rsidR="0068339C" w:rsidRDefault="0068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D7D41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9C" w:rsidRDefault="0068339C">
      <w:pPr>
        <w:spacing w:after="0" w:line="240" w:lineRule="auto"/>
      </w:pPr>
      <w:r>
        <w:separator/>
      </w:r>
    </w:p>
  </w:footnote>
  <w:footnote w:type="continuationSeparator" w:id="0">
    <w:p w:rsidR="0068339C" w:rsidRDefault="0068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35E4"/>
    <w:rsid w:val="000653C9"/>
    <w:rsid w:val="00067A82"/>
    <w:rsid w:val="00080708"/>
    <w:rsid w:val="0008151B"/>
    <w:rsid w:val="000877CA"/>
    <w:rsid w:val="000A5BFA"/>
    <w:rsid w:val="000B4BD7"/>
    <w:rsid w:val="000D7D41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8339C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37A69"/>
    <w:rsid w:val="007443E0"/>
    <w:rsid w:val="007635F2"/>
    <w:rsid w:val="00767402"/>
    <w:rsid w:val="00770C22"/>
    <w:rsid w:val="00795925"/>
    <w:rsid w:val="007A0A42"/>
    <w:rsid w:val="007B2AD4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51E5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94CDF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3083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AF647F"/>
    <w:rsid w:val="00B11072"/>
    <w:rsid w:val="00B1348A"/>
    <w:rsid w:val="00B37FB0"/>
    <w:rsid w:val="00B561D8"/>
    <w:rsid w:val="00B661AB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94A20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523F0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59FA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226"/>
  <w15:docId w15:val="{1D886057-71A9-467C-9B43-108FAA0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0116-FD99-4478-B5B2-7D8BAB60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cp:lastPrinted>2022-06-10T06:10:00Z</cp:lastPrinted>
  <dcterms:created xsi:type="dcterms:W3CDTF">2024-01-10T14:50:00Z</dcterms:created>
  <dcterms:modified xsi:type="dcterms:W3CDTF">2024-01-11T06:40:00Z</dcterms:modified>
</cp:coreProperties>
</file>